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0D5" w:rsidRPr="00640B6D" w:rsidRDefault="005560D5" w:rsidP="005560D5">
      <w:pPr>
        <w:spacing w:line="240" w:lineRule="auto"/>
        <w:rPr>
          <w:rFonts w:ascii="Times New Roman" w:hAnsi="Times New Roman" w:cs="Times New Roman"/>
        </w:rPr>
      </w:pPr>
    </w:p>
    <w:p w:rsidR="005560D5" w:rsidRDefault="00B710DC" w:rsidP="005560D5">
      <w:r w:rsidRPr="00B710DC">
        <w:drawing>
          <wp:inline distT="0" distB="0" distL="0" distR="0">
            <wp:extent cx="5940425" cy="8166959"/>
            <wp:effectExtent l="19050" t="0" r="3175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D5" w:rsidRDefault="005560D5" w:rsidP="005560D5"/>
    <w:p w:rsidR="005560D5" w:rsidRDefault="005560D5" w:rsidP="005560D5"/>
    <w:p w:rsidR="005560D5" w:rsidRDefault="005560D5" w:rsidP="005560D5"/>
    <w:p w:rsidR="005560D5" w:rsidRDefault="005560D5" w:rsidP="005560D5">
      <w:pPr>
        <w:tabs>
          <w:tab w:val="left" w:pos="3660"/>
        </w:tabs>
      </w:pPr>
    </w:p>
    <w:p w:rsidR="00D863C5" w:rsidRDefault="00D863C5" w:rsidP="008A5B4A">
      <w:pPr>
        <w:rPr>
          <w:rFonts w:ascii="Times New Roman" w:hAnsi="Times New Roman" w:cs="Times New Roman"/>
          <w:b/>
          <w:sz w:val="24"/>
          <w:szCs w:val="24"/>
        </w:rPr>
      </w:pPr>
    </w:p>
    <w:p w:rsidR="00D863C5" w:rsidRDefault="00D863C5" w:rsidP="008A5B4A">
      <w:pPr>
        <w:rPr>
          <w:rFonts w:ascii="Times New Roman" w:hAnsi="Times New Roman" w:cs="Times New Roman"/>
          <w:b/>
          <w:sz w:val="24"/>
          <w:szCs w:val="24"/>
        </w:rPr>
      </w:pPr>
    </w:p>
    <w:p w:rsidR="008A5B4A" w:rsidRPr="00B240E9" w:rsidRDefault="008A5B4A" w:rsidP="008A5B4A">
      <w:pPr>
        <w:rPr>
          <w:rFonts w:ascii="Times New Roman" w:hAnsi="Times New Roman" w:cs="Times New Roman"/>
          <w:b/>
          <w:sz w:val="24"/>
          <w:szCs w:val="24"/>
        </w:rPr>
      </w:pPr>
      <w:r w:rsidRPr="00B240E9">
        <w:rPr>
          <w:rFonts w:ascii="Times New Roman" w:hAnsi="Times New Roman" w:cs="Times New Roman"/>
          <w:b/>
          <w:sz w:val="24"/>
          <w:szCs w:val="24"/>
        </w:rPr>
        <w:t>Рабочая программа внеурочной деятельности «</w:t>
      </w:r>
      <w:r w:rsidR="00B240E9" w:rsidRPr="00B240E9">
        <w:rPr>
          <w:rFonts w:ascii="Times New Roman" w:hAnsi="Times New Roman" w:cs="Times New Roman"/>
          <w:b/>
          <w:sz w:val="24"/>
          <w:szCs w:val="24"/>
        </w:rPr>
        <w:t>Читательская</w:t>
      </w:r>
      <w:r w:rsidRPr="00B240E9">
        <w:rPr>
          <w:rFonts w:ascii="Times New Roman" w:hAnsi="Times New Roman" w:cs="Times New Roman"/>
          <w:b/>
          <w:sz w:val="24"/>
          <w:szCs w:val="24"/>
        </w:rPr>
        <w:t xml:space="preserve"> грамотность» </w:t>
      </w:r>
      <w:r w:rsidR="00B240E9" w:rsidRPr="00B240E9">
        <w:rPr>
          <w:rFonts w:ascii="Times New Roman" w:hAnsi="Times New Roman" w:cs="Times New Roman"/>
          <w:b/>
          <w:sz w:val="24"/>
          <w:szCs w:val="24"/>
        </w:rPr>
        <w:t>1</w:t>
      </w:r>
      <w:r w:rsidRPr="00B240E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A5B4A" w:rsidRPr="00B240E9" w:rsidRDefault="008A5B4A" w:rsidP="00B240E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40E9">
        <w:rPr>
          <w:rFonts w:ascii="Times New Roman" w:hAnsi="Times New Roman" w:cs="Times New Roman"/>
          <w:b/>
          <w:sz w:val="24"/>
          <w:szCs w:val="24"/>
        </w:rPr>
        <w:t>Разработана</w:t>
      </w:r>
      <w:proofErr w:type="gramEnd"/>
      <w:r w:rsidRPr="00B240E9">
        <w:rPr>
          <w:rFonts w:ascii="Times New Roman" w:hAnsi="Times New Roman" w:cs="Times New Roman"/>
          <w:b/>
          <w:sz w:val="24"/>
          <w:szCs w:val="24"/>
        </w:rPr>
        <w:t xml:space="preserve"> на основе авторской  </w:t>
      </w:r>
      <w:r w:rsidR="00B240E9" w:rsidRPr="00B240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примерной программы  внеурочной деятельности Примерные программы внеурочной деятельности. Начальное и основное образование/ В.А. Горский, А.А. Тимофеев, Д.В. Смирнов и др.; под ред. В.А. Горского. – 3-е изд. – М.: Просвещение, 2013. – 111 </w:t>
      </w:r>
      <w:proofErr w:type="gramStart"/>
      <w:r w:rsidR="00B240E9" w:rsidRPr="00B240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B240E9" w:rsidRPr="00B240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(Стандарты второго поколения)), авторской программы «Грамотный читатель. Обучение смысловому чтению» </w:t>
      </w:r>
      <w:proofErr w:type="gramStart"/>
      <w:r w:rsidR="00B240E9" w:rsidRPr="00B240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Антошин</w:t>
      </w:r>
      <w:proofErr w:type="gramEnd"/>
      <w:r w:rsidR="00B240E9" w:rsidRPr="00B240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М.К.: - М.: Просвещение, 2019., </w:t>
      </w:r>
      <w:r w:rsidRPr="00B240E9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составной частью основной образовательной программы </w:t>
      </w:r>
      <w:r w:rsidRPr="00B240E9">
        <w:rPr>
          <w:rFonts w:ascii="Times New Roman" w:hAnsi="Times New Roman" w:cs="Times New Roman"/>
          <w:sz w:val="24"/>
          <w:szCs w:val="24"/>
        </w:rPr>
        <w:t>НОО</w:t>
      </w:r>
      <w:r w:rsidRPr="00B240E9">
        <w:rPr>
          <w:rFonts w:ascii="Times New Roman" w:hAnsi="Times New Roman" w:cs="Times New Roman"/>
          <w:color w:val="000000"/>
          <w:sz w:val="24"/>
          <w:szCs w:val="24"/>
        </w:rPr>
        <w:t>, составлена в соответствии с тре</w:t>
      </w:r>
      <w:r w:rsidRPr="00B240E9">
        <w:rPr>
          <w:rFonts w:ascii="Times New Roman" w:hAnsi="Times New Roman" w:cs="Times New Roman"/>
          <w:color w:val="000000"/>
          <w:sz w:val="24"/>
          <w:szCs w:val="24"/>
        </w:rPr>
        <w:softHyphen/>
        <w:t>бованиями Федерального государственного образовательного стандарта НОО.</w:t>
      </w:r>
    </w:p>
    <w:p w:rsidR="008A5B4A" w:rsidRPr="00B240E9" w:rsidRDefault="008A5B4A" w:rsidP="008A5B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70B" w:rsidRPr="00D1270B" w:rsidRDefault="00D1270B" w:rsidP="00D1270B">
      <w:pPr>
        <w:pStyle w:val="a6"/>
        <w:numPr>
          <w:ilvl w:val="0"/>
          <w:numId w:val="5"/>
        </w:numPr>
        <w:jc w:val="center"/>
        <w:rPr>
          <w:b/>
          <w:sz w:val="28"/>
          <w:szCs w:val="24"/>
        </w:rPr>
      </w:pPr>
      <w:r w:rsidRPr="00D1270B">
        <w:rPr>
          <w:b/>
          <w:sz w:val="28"/>
          <w:szCs w:val="24"/>
        </w:rPr>
        <w:t>Содержание учебного курса внеурочной деятельности</w:t>
      </w:r>
    </w:p>
    <w:p w:rsidR="00D1270B" w:rsidRPr="009A0165" w:rsidRDefault="00D1270B" w:rsidP="00D1270B">
      <w:pPr>
        <w:pStyle w:val="a6"/>
        <w:ind w:left="1440"/>
        <w:rPr>
          <w:b/>
          <w:sz w:val="28"/>
          <w:szCs w:val="24"/>
        </w:rPr>
      </w:pP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 курса «В гости к сказкам» создаёт возможность для воспитания грамотного и заинтересованного читателя, знающего литературу своей страны и готового к восприятию культуры и литературы народов других стран.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- читатель овладевает основами самостоятельной читательской деятельности и грамотности.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занятий поможет младшему школьнику общаться с детскими книгами: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рассматривать, читать, получать необходимую информацию.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состоит из трёх разделов:</w:t>
      </w:r>
    </w:p>
    <w:p w:rsidR="00D1270B" w:rsidRPr="009A0165" w:rsidRDefault="00D1270B" w:rsidP="00D1270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народные сказки – 16ч.</w:t>
      </w:r>
    </w:p>
    <w:p w:rsidR="00D1270B" w:rsidRPr="009A0165" w:rsidRDefault="00D1270B" w:rsidP="00D1270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 разных народов – 5ч.</w:t>
      </w:r>
    </w:p>
    <w:p w:rsidR="00D1270B" w:rsidRPr="009A0165" w:rsidRDefault="00D1270B" w:rsidP="00D1270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Авторские сказки – 12ч.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раздел заканчивается игровым занятием, целью которого является обобщение и проверка знаний учащихся. К этому занятию </w:t>
      </w:r>
      <w:proofErr w:type="gramStart"/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готовят мини-проект о наиболее понравившемся произведении.</w:t>
      </w:r>
    </w:p>
    <w:p w:rsidR="00D1270B" w:rsidRPr="009A0165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Формы работы</w:t>
      </w: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: </w:t>
      </w: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чтения, слушание,</w:t>
      </w: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</w:t>
      </w: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беседа, рассказ учителя,</w:t>
      </w:r>
      <w:r w:rsidR="00BB0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просмотр видео, </w:t>
      </w: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озвучивание героев, инсценировка, иллюстрирование с помощью рисования, аппликаций</w:t>
      </w:r>
      <w:proofErr w:type="gramStart"/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,к</w:t>
      </w:r>
      <w:proofErr w:type="gramEnd"/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онкурсы, викторины.</w:t>
      </w:r>
    </w:p>
    <w:p w:rsidR="00D1270B" w:rsidRPr="00D1270B" w:rsidRDefault="00D1270B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работа: составление сказок, загадок, ребусов, создание книжек-малышек.</w:t>
      </w:r>
    </w:p>
    <w:p w:rsidR="00D1270B" w:rsidRDefault="00D1270B" w:rsidP="00D1270B">
      <w:pPr>
        <w:pStyle w:val="a6"/>
        <w:rPr>
          <w:b/>
          <w:sz w:val="28"/>
          <w:szCs w:val="24"/>
        </w:rPr>
      </w:pPr>
    </w:p>
    <w:p w:rsidR="008A5B4A" w:rsidRPr="00D1270B" w:rsidRDefault="008A5B4A" w:rsidP="00D1270B">
      <w:pPr>
        <w:pStyle w:val="a6"/>
        <w:numPr>
          <w:ilvl w:val="0"/>
          <w:numId w:val="5"/>
        </w:numPr>
        <w:jc w:val="center"/>
        <w:rPr>
          <w:b/>
          <w:sz w:val="28"/>
          <w:szCs w:val="24"/>
        </w:rPr>
      </w:pPr>
      <w:r w:rsidRPr="00D1270B">
        <w:rPr>
          <w:b/>
          <w:sz w:val="28"/>
          <w:szCs w:val="24"/>
        </w:rPr>
        <w:t xml:space="preserve">Планируемые результаты освоения </w:t>
      </w:r>
      <w:r w:rsidR="00D1270B">
        <w:rPr>
          <w:b/>
          <w:sz w:val="28"/>
          <w:szCs w:val="24"/>
        </w:rPr>
        <w:t xml:space="preserve">учебного курса </w:t>
      </w:r>
      <w:r w:rsidRPr="00D1270B">
        <w:rPr>
          <w:b/>
          <w:sz w:val="28"/>
          <w:szCs w:val="24"/>
        </w:rPr>
        <w:t>внеурочной деятельности</w:t>
      </w:r>
    </w:p>
    <w:p w:rsidR="005560D5" w:rsidRPr="009A0165" w:rsidRDefault="005560D5" w:rsidP="005560D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 программы курса внеурочной деятельности «В гости к сказкам» формируются следующие </w:t>
      </w: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предметные умения: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осознавать значимость чтения для личного развития;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формировать потребность в систематическом чтении;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использовать разные виды чтения (ознакомительное, изучающее, выборочное, поисковое);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уметь самостоятельно выбирать интересующую литературу;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справочными источниками для понимания и получения дополнительной информации.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уметь работать с книгой, пользуясь алгоритмом учебных действий;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уметь самостоятельно работать с новым произведением;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уметь работать в парах и группах, участвовать в проектной деятельности,</w:t>
      </w:r>
      <w:r w:rsidRPr="009A01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играх;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уметь определять свою роль в общей работе и оценивать свои результаты.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прогнозировать содержание книги до чтения, используя информацию из аппарата книги;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отбирать книги по теме, жанру и авторской принадлежности;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ориентироваться в мире книг (работа с каталогом, с открытым библиотечным фондом);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составлять краткие аннотации к прочитанным книгам;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пользоваться словарями, справочниками, энциклопедиями.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участвовать в беседе о прочитанной книге, выражать своё мнение и аргументировать свою точку зрения;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оценивать поведение героев с точки зрения морали, формировать свою этическую позицию;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высказывать своё суждение об оформлении и структуре книги;</w:t>
      </w:r>
    </w:p>
    <w:p w:rsidR="005560D5" w:rsidRPr="009A016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участвовать в конкурсах чтецов и рассказчиков;</w:t>
      </w:r>
    </w:p>
    <w:p w:rsidR="005560D5" w:rsidRDefault="005560D5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соблюдать правила общения и поведения в школе, библиотеке, дома и т. д.</w:t>
      </w:r>
    </w:p>
    <w:p w:rsidR="00B240E9" w:rsidRPr="009A0165" w:rsidRDefault="00B240E9" w:rsidP="00D1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40E9" w:rsidRDefault="00B240E9" w:rsidP="009A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B240E9" w:rsidRDefault="00B240E9" w:rsidP="009A01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8A5B4A" w:rsidRPr="009A0165" w:rsidRDefault="00D1270B" w:rsidP="00D1270B">
      <w:pPr>
        <w:pStyle w:val="a6"/>
        <w:numPr>
          <w:ilvl w:val="0"/>
          <w:numId w:val="5"/>
        </w:numPr>
        <w:shd w:val="clear" w:color="auto" w:fill="FFFFFF"/>
        <w:rPr>
          <w:sz w:val="24"/>
          <w:szCs w:val="24"/>
        </w:rPr>
      </w:pPr>
      <w:r>
        <w:rPr>
          <w:b/>
          <w:bCs/>
          <w:color w:val="000000"/>
          <w:sz w:val="28"/>
          <w:szCs w:val="24"/>
        </w:rPr>
        <w:t>Т</w:t>
      </w:r>
      <w:r w:rsidR="009A0165" w:rsidRPr="00D1270B">
        <w:rPr>
          <w:b/>
          <w:bCs/>
          <w:color w:val="000000"/>
          <w:sz w:val="28"/>
          <w:szCs w:val="24"/>
        </w:rPr>
        <w:t xml:space="preserve">ематическое планирование </w:t>
      </w:r>
    </w:p>
    <w:p w:rsidR="005560D5" w:rsidRPr="009A0165" w:rsidRDefault="005560D5" w:rsidP="005560D5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9634" w:type="dxa"/>
        <w:tblLook w:val="04A0"/>
      </w:tblPr>
      <w:tblGrid>
        <w:gridCol w:w="1000"/>
        <w:gridCol w:w="4308"/>
        <w:gridCol w:w="1063"/>
        <w:gridCol w:w="1440"/>
        <w:gridCol w:w="75"/>
        <w:gridCol w:w="75"/>
        <w:gridCol w:w="30"/>
        <w:gridCol w:w="15"/>
        <w:gridCol w:w="1628"/>
      </w:tblGrid>
      <w:tr w:rsidR="004071B5" w:rsidRPr="009A0165" w:rsidTr="004071B5">
        <w:tc>
          <w:tcPr>
            <w:tcW w:w="1000" w:type="dxa"/>
          </w:tcPr>
          <w:p w:rsidR="004071B5" w:rsidRPr="009A0165" w:rsidRDefault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4308" w:type="dxa"/>
          </w:tcPr>
          <w:p w:rsidR="004071B5" w:rsidRPr="009A0165" w:rsidRDefault="004071B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063" w:type="dxa"/>
          </w:tcPr>
          <w:p w:rsidR="004071B5" w:rsidRPr="009A0165" w:rsidRDefault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40" w:type="dxa"/>
          </w:tcPr>
          <w:p w:rsidR="004071B5" w:rsidRPr="009A0165" w:rsidRDefault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Дата проведения</w:t>
            </w:r>
          </w:p>
        </w:tc>
        <w:tc>
          <w:tcPr>
            <w:tcW w:w="1823" w:type="dxa"/>
            <w:gridSpan w:val="5"/>
          </w:tcPr>
          <w:p w:rsidR="004071B5" w:rsidRPr="009A0165" w:rsidRDefault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70B" w:rsidRPr="009A0165" w:rsidTr="006D6747">
        <w:tc>
          <w:tcPr>
            <w:tcW w:w="9634" w:type="dxa"/>
            <w:gridSpan w:val="9"/>
          </w:tcPr>
          <w:p w:rsidR="00D1270B" w:rsidRPr="00D1270B" w:rsidRDefault="00D1270B" w:rsidP="00D127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7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Русские народные сказки – 16ч</w:t>
            </w: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8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Вводное занятие. Викторина «В гостях у сказки»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Что такое сказка? Русские народные сказки «Курочка Ряба», «Теремок», «Репка», «Пузырь, соломинка и лапоть»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6D6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сказки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Заюшкина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избушка», «Кот, петух и лиса»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55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Русская народная сказка «Петух 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жерновцы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55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сказки «Лисичка со скалочкой», «Лисичка-сестричка и серый волк»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55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«Волк и семеро козлят»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55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сказки «Маша и медведь», «Вершки и корешки»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«Бычок – смоляной бочок»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6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Русская народная сказка «Крошечка -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Хаврошечка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«Никита Кожемяка»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«Царевна-лягушка»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  <w:gridSpan w:val="2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748" w:type="dxa"/>
            <w:gridSpan w:val="4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Несмеяна-царевна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4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643" w:type="dxa"/>
            <w:gridSpan w:val="2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Терёшечка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4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643" w:type="dxa"/>
            <w:gridSpan w:val="2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Русские народные </w:t>
            </w:r>
            <w:proofErr w:type="gram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сказки про Бабу-Ягу</w:t>
            </w:r>
            <w:proofErr w:type="gram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Кощея Бессмертного.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4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643" w:type="dxa"/>
            <w:gridSpan w:val="2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народная сказка «Морозко»</w:t>
            </w:r>
          </w:p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gridSpan w:val="4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643" w:type="dxa"/>
            <w:gridSpan w:val="2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Итоговое занятие по разделу. Викторина по русским народным сказкам.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4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643" w:type="dxa"/>
            <w:gridSpan w:val="2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6F9" w:rsidRPr="009A0165" w:rsidTr="006D6747">
        <w:tc>
          <w:tcPr>
            <w:tcW w:w="9634" w:type="dxa"/>
            <w:gridSpan w:val="9"/>
          </w:tcPr>
          <w:p w:rsidR="00BB06F9" w:rsidRPr="00D1270B" w:rsidRDefault="00BB06F9" w:rsidP="00BB06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27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Сказки разных народов – 5ч.</w:t>
            </w: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Белорусская народная сказка «Пых»</w:t>
            </w:r>
          </w:p>
          <w:p w:rsidR="004071B5" w:rsidRPr="00BB06F9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Украинские народные сказки «Рукавичка», «Колосок».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  <w:gridSpan w:val="3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73" w:type="dxa"/>
            <w:gridSpan w:val="3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Адыгейская сказка «Кто сильнее?».</w:t>
            </w:r>
          </w:p>
          <w:p w:rsidR="004071B5" w:rsidRPr="00BB06F9" w:rsidRDefault="004071B5" w:rsidP="00BB0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Мансийская сказка «Отчего у зайца длинные уши».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  <w:gridSpan w:val="3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73" w:type="dxa"/>
            <w:gridSpan w:val="3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Латвийская народная сказка «Заячий домик».Венгерская сказка «Два жадных медвежонка»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  <w:gridSpan w:val="3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73" w:type="dxa"/>
            <w:gridSpan w:val="3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Бурятская сказка «Почему у сороки длинный хвост».Чукотская сказка «Хвост».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  <w:gridSpan w:val="3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673" w:type="dxa"/>
            <w:gridSpan w:val="3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Итоговое занятие по разделу. Викторина по сказкам разных народов.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  <w:gridSpan w:val="3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73" w:type="dxa"/>
            <w:gridSpan w:val="3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6F9" w:rsidRPr="009A0165" w:rsidTr="006D6747">
        <w:tc>
          <w:tcPr>
            <w:tcW w:w="9634" w:type="dxa"/>
            <w:gridSpan w:val="9"/>
          </w:tcPr>
          <w:p w:rsidR="00BB06F9" w:rsidRPr="00D1270B" w:rsidRDefault="00BB06F9" w:rsidP="00BB06F9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27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Авторские сказки – 12ч.</w:t>
            </w: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BB0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BB0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И.Токмаковой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«Ку-ка-ре-ку!», «Котята».</w:t>
            </w:r>
          </w:p>
        </w:tc>
        <w:tc>
          <w:tcPr>
            <w:tcW w:w="1063" w:type="dxa"/>
          </w:tcPr>
          <w:p w:rsidR="004071B5" w:rsidRPr="009A0165" w:rsidRDefault="004071B5" w:rsidP="00BB0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Сказка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И.Токмаковой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«Вечерняя сказка»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6D67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«Буква Я», «Песенки Вини Пуха»,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Кискино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горе»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М.Пляцковского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«Тыква», «Длинная шея», «Фу и Фи», «Что лучше всего?», «Эй, ты!», «Урок дружбы»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М.Пляцковского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«Непонятливый львёнок», «Шишки», «Сказка о знаменитом крокодиле и не менее знаменитом лягушонке», «Кролик, который никого не боялся», «Ёжик, которого можно было погладить»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В.Сутеева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«Цыплёнок и утёнок», «Три котёнка», «Петух и краски»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Сказки 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В.Сутеева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«Кораблик», «Мышонок и карандаш», «Мешок яблок»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Сказки К.И.Чуковского «Муха-цокотуха»,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«Телефон»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Сказки К.И.Чуковского «</w:t>
            </w:r>
            <w:proofErr w:type="spellStart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«Айболит»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Сказки С.Я.Маршака «Сказка о глупом мышонке»,</w:t>
            </w:r>
          </w:p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«Сказка об умном мышонке»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Викторина по авторским сказкам.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1B5" w:rsidRPr="009A0165" w:rsidTr="004071B5">
        <w:tc>
          <w:tcPr>
            <w:tcW w:w="1000" w:type="dxa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08" w:type="dxa"/>
            <w:vAlign w:val="bottom"/>
          </w:tcPr>
          <w:p w:rsidR="004071B5" w:rsidRPr="009A0165" w:rsidRDefault="004071B5" w:rsidP="00406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016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Итоговое занятие по разделу. Викторина по авторским сказкам.</w:t>
            </w:r>
          </w:p>
        </w:tc>
        <w:tc>
          <w:tcPr>
            <w:tcW w:w="1063" w:type="dxa"/>
          </w:tcPr>
          <w:p w:rsidR="004071B5" w:rsidRPr="009A0165" w:rsidRDefault="004071B5" w:rsidP="00406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gridSpan w:val="5"/>
          </w:tcPr>
          <w:p w:rsidR="004071B5" w:rsidRPr="009A0165" w:rsidRDefault="004071B5" w:rsidP="00406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628" w:type="dxa"/>
          </w:tcPr>
          <w:p w:rsidR="004071B5" w:rsidRPr="009A0165" w:rsidRDefault="004071B5" w:rsidP="004071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0D5" w:rsidRPr="009A0165" w:rsidRDefault="005560D5">
      <w:pPr>
        <w:rPr>
          <w:rFonts w:ascii="Times New Roman" w:hAnsi="Times New Roman" w:cs="Times New Roman"/>
          <w:sz w:val="24"/>
          <w:szCs w:val="24"/>
        </w:rPr>
      </w:pPr>
    </w:p>
    <w:p w:rsidR="009A0165" w:rsidRPr="009A0165" w:rsidRDefault="009A0165">
      <w:pPr>
        <w:rPr>
          <w:rFonts w:ascii="Times New Roman" w:hAnsi="Times New Roman" w:cs="Times New Roman"/>
          <w:sz w:val="24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045C6B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5C6B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816695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240E9" w:rsidRDefault="00B240E9" w:rsidP="00B240E9">
      <w:pPr>
        <w:tabs>
          <w:tab w:val="num" w:pos="0"/>
        </w:tabs>
        <w:ind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A0165" w:rsidRPr="009A0165" w:rsidRDefault="009A0165">
      <w:pPr>
        <w:rPr>
          <w:rFonts w:ascii="Times New Roman" w:hAnsi="Times New Roman" w:cs="Times New Roman"/>
          <w:sz w:val="24"/>
          <w:szCs w:val="24"/>
        </w:rPr>
      </w:pPr>
    </w:p>
    <w:sectPr w:rsidR="009A0165" w:rsidRPr="009A0165" w:rsidSect="00F80250">
      <w:footerReference w:type="default" r:id="rId10"/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601" w:rsidRDefault="00821601" w:rsidP="00821601">
      <w:pPr>
        <w:spacing w:after="0" w:line="240" w:lineRule="auto"/>
      </w:pPr>
      <w:r>
        <w:separator/>
      </w:r>
    </w:p>
  </w:endnote>
  <w:endnote w:type="continuationSeparator" w:id="1">
    <w:p w:rsidR="00821601" w:rsidRDefault="00821601" w:rsidP="0082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9030641"/>
      <w:docPartObj>
        <w:docPartGallery w:val="Page Numbers (Bottom of Page)"/>
        <w:docPartUnique/>
      </w:docPartObj>
    </w:sdtPr>
    <w:sdtContent>
      <w:p w:rsidR="00821601" w:rsidRDefault="00003403">
        <w:pPr>
          <w:pStyle w:val="ac"/>
          <w:jc w:val="right"/>
        </w:pPr>
        <w:r>
          <w:fldChar w:fldCharType="begin"/>
        </w:r>
        <w:r w:rsidR="00821601">
          <w:instrText>PAGE   \* MERGEFORMAT</w:instrText>
        </w:r>
        <w:r>
          <w:fldChar w:fldCharType="separate"/>
        </w:r>
        <w:r w:rsidR="00B710DC">
          <w:rPr>
            <w:noProof/>
          </w:rPr>
          <w:t>5</w:t>
        </w:r>
        <w:r>
          <w:fldChar w:fldCharType="end"/>
        </w:r>
      </w:p>
    </w:sdtContent>
  </w:sdt>
  <w:p w:rsidR="00821601" w:rsidRDefault="0082160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601" w:rsidRDefault="00821601" w:rsidP="00821601">
      <w:pPr>
        <w:spacing w:after="0" w:line="240" w:lineRule="auto"/>
      </w:pPr>
      <w:r>
        <w:separator/>
      </w:r>
    </w:p>
  </w:footnote>
  <w:footnote w:type="continuationSeparator" w:id="1">
    <w:p w:rsidR="00821601" w:rsidRDefault="00821601" w:rsidP="00821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73C1E"/>
    <w:multiLevelType w:val="multilevel"/>
    <w:tmpl w:val="B162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D7A70"/>
    <w:multiLevelType w:val="multilevel"/>
    <w:tmpl w:val="A8C63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FF7CDC"/>
    <w:multiLevelType w:val="hybridMultilevel"/>
    <w:tmpl w:val="6DE4341C"/>
    <w:lvl w:ilvl="0" w:tplc="5C9C634C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2EE76F7"/>
    <w:multiLevelType w:val="hybridMultilevel"/>
    <w:tmpl w:val="5DAC0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E0F72"/>
    <w:multiLevelType w:val="multilevel"/>
    <w:tmpl w:val="B162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31066A"/>
    <w:multiLevelType w:val="multilevel"/>
    <w:tmpl w:val="A8C63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810B17"/>
    <w:multiLevelType w:val="multilevel"/>
    <w:tmpl w:val="A8C63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31C3"/>
    <w:rsid w:val="00003403"/>
    <w:rsid w:val="00045C6B"/>
    <w:rsid w:val="00165F47"/>
    <w:rsid w:val="0024253A"/>
    <w:rsid w:val="00406D02"/>
    <w:rsid w:val="004071B5"/>
    <w:rsid w:val="004F739E"/>
    <w:rsid w:val="005560D5"/>
    <w:rsid w:val="005A6F1D"/>
    <w:rsid w:val="00690247"/>
    <w:rsid w:val="006D6747"/>
    <w:rsid w:val="00732438"/>
    <w:rsid w:val="00821601"/>
    <w:rsid w:val="008825A8"/>
    <w:rsid w:val="008A5B4A"/>
    <w:rsid w:val="009A0165"/>
    <w:rsid w:val="009C31C3"/>
    <w:rsid w:val="00A86103"/>
    <w:rsid w:val="00B240E9"/>
    <w:rsid w:val="00B710DC"/>
    <w:rsid w:val="00BB06F9"/>
    <w:rsid w:val="00CE3D19"/>
    <w:rsid w:val="00D1270B"/>
    <w:rsid w:val="00D863C5"/>
    <w:rsid w:val="00EB143F"/>
    <w:rsid w:val="00F80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D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6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A8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A86103"/>
    <w:rPr>
      <w:rFonts w:ascii="Times New Roman" w:eastAsia="Times New Roman" w:hAnsi="Times New Roman" w:cs="Times New Roman"/>
      <w:sz w:val="28"/>
      <w:szCs w:val="28"/>
    </w:rPr>
  </w:style>
  <w:style w:type="paragraph" w:customStyle="1" w:styleId="cee1fbf7edfbe9">
    <w:name w:val="Оceбe1ыfbчf7нedыfbйe9"/>
    <w:uiPriority w:val="99"/>
    <w:rsid w:val="008A5B4A"/>
    <w:pPr>
      <w:autoSpaceDE w:val="0"/>
      <w:autoSpaceDN w:val="0"/>
      <w:adjustRightInd w:val="0"/>
      <w:spacing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8A5B4A"/>
    <w:rPr>
      <w:rFonts w:ascii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8A5B4A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B24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40E9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BB06F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2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1601"/>
  </w:style>
  <w:style w:type="paragraph" w:styleId="ac">
    <w:name w:val="footer"/>
    <w:basedOn w:val="a"/>
    <w:link w:val="ad"/>
    <w:uiPriority w:val="99"/>
    <w:unhideWhenUsed/>
    <w:rsid w:val="0082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1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CAFE5-8825-42B4-A02C-C7A84577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Кабинет7</dc:creator>
  <cp:lastModifiedBy>Пользователь</cp:lastModifiedBy>
  <cp:revision>7</cp:revision>
  <cp:lastPrinted>2023-10-01T06:26:00Z</cp:lastPrinted>
  <dcterms:created xsi:type="dcterms:W3CDTF">2023-09-24T08:43:00Z</dcterms:created>
  <dcterms:modified xsi:type="dcterms:W3CDTF">2023-10-02T11:29:00Z</dcterms:modified>
</cp:coreProperties>
</file>